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1FC" w:rsidRDefault="00F1784D" w:rsidP="00DD6E58">
      <w:pPr>
        <w:pStyle w:val="Tretekstu"/>
        <w:jc w:val="right"/>
        <w:rPr>
          <w:b w:val="0"/>
          <w:sz w:val="22"/>
          <w:szCs w:val="22"/>
        </w:rPr>
      </w:pPr>
      <w:bookmarkStart w:id="0" w:name="bookmark32"/>
      <w:bookmarkStart w:id="1" w:name="_Hlk53986480"/>
      <w:r>
        <w:rPr>
          <w:b w:val="0"/>
          <w:sz w:val="22"/>
          <w:szCs w:val="22"/>
        </w:rPr>
        <w:t xml:space="preserve">Załącznik nr </w:t>
      </w:r>
      <w:r w:rsidR="000271FC">
        <w:rPr>
          <w:b w:val="0"/>
          <w:sz w:val="22"/>
          <w:szCs w:val="22"/>
        </w:rPr>
        <w:t>1 do Zapytania ofertowego nr ILZ/261-</w:t>
      </w:r>
      <w:r w:rsidR="004B51B2" w:rsidRPr="004B51B2">
        <w:rPr>
          <w:b w:val="0"/>
          <w:sz w:val="22"/>
          <w:szCs w:val="22"/>
        </w:rPr>
        <w:t>0240</w:t>
      </w:r>
      <w:r w:rsidR="000271FC" w:rsidRPr="004B51B2">
        <w:rPr>
          <w:b w:val="0"/>
          <w:sz w:val="22"/>
          <w:szCs w:val="22"/>
        </w:rPr>
        <w:t>/20/</w:t>
      </w:r>
      <w:r w:rsidR="004B51B2" w:rsidRPr="004B51B2">
        <w:rPr>
          <w:b w:val="0"/>
          <w:sz w:val="22"/>
          <w:szCs w:val="22"/>
        </w:rPr>
        <w:t>378000</w:t>
      </w:r>
    </w:p>
    <w:p w:rsidR="00156D6E" w:rsidRDefault="00156D6E" w:rsidP="00DD6E58">
      <w:pPr>
        <w:pStyle w:val="Tretekstu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Załącznik nr 1 do Umowy z dnia …………………………………..</w:t>
      </w:r>
    </w:p>
    <w:p w:rsidR="00156D6E" w:rsidRDefault="00156D6E" w:rsidP="00DD6E58">
      <w:pPr>
        <w:pStyle w:val="Tretekstu"/>
        <w:jc w:val="right"/>
        <w:rPr>
          <w:b w:val="0"/>
          <w:sz w:val="22"/>
          <w:szCs w:val="22"/>
        </w:rPr>
      </w:pPr>
    </w:p>
    <w:p w:rsidR="009830F6" w:rsidRPr="00156D6E" w:rsidRDefault="003449B0" w:rsidP="00156D6E">
      <w:pPr>
        <w:pStyle w:val="Bezodstpw"/>
        <w:jc w:val="center"/>
        <w:rPr>
          <w:rFonts w:ascii="Times New Roman" w:hAnsi="Times New Roman" w:cs="Times New Roman"/>
          <w:b/>
        </w:rPr>
      </w:pPr>
      <w:r w:rsidRPr="00156D6E">
        <w:rPr>
          <w:rFonts w:ascii="Times New Roman" w:hAnsi="Times New Roman" w:cs="Times New Roman"/>
          <w:b/>
        </w:rPr>
        <w:t>Szczegółowy opis przedmiotu zamówienia</w:t>
      </w:r>
      <w:bookmarkEnd w:id="0"/>
      <w:r w:rsidR="00FB65AD">
        <w:rPr>
          <w:rFonts w:ascii="Times New Roman" w:hAnsi="Times New Roman" w:cs="Times New Roman"/>
          <w:b/>
        </w:rPr>
        <w:t>/*</w:t>
      </w:r>
    </w:p>
    <w:p w:rsidR="005C3159" w:rsidRDefault="005C3159" w:rsidP="00156D6E">
      <w:pPr>
        <w:pStyle w:val="Bezodstpw"/>
        <w:jc w:val="center"/>
        <w:rPr>
          <w:rFonts w:ascii="Times New Roman" w:hAnsi="Times New Roman" w:cs="Times New Roman"/>
          <w:b/>
        </w:rPr>
      </w:pPr>
      <w:r w:rsidRPr="00156D6E">
        <w:rPr>
          <w:rFonts w:ascii="Times New Roman" w:hAnsi="Times New Roman" w:cs="Times New Roman"/>
          <w:b/>
        </w:rPr>
        <w:t>Dane techniczne oferowanego urządzenia przez Wykonawcę</w:t>
      </w:r>
    </w:p>
    <w:p w:rsidR="00156D6E" w:rsidRPr="00156D6E" w:rsidRDefault="00156D6E" w:rsidP="00156D6E">
      <w:pPr>
        <w:pStyle w:val="Bezodstpw"/>
        <w:jc w:val="center"/>
        <w:rPr>
          <w:rFonts w:ascii="Times New Roman" w:hAnsi="Times New Roman" w:cs="Times New Roman"/>
          <w:b/>
        </w:rPr>
      </w:pPr>
    </w:p>
    <w:p w:rsidR="009830F6" w:rsidRPr="00911F80" w:rsidRDefault="009C2DC0" w:rsidP="009830F6">
      <w:pPr>
        <w:pStyle w:val="Nagwek10"/>
        <w:keepNext/>
        <w:keepLines/>
        <w:shd w:val="clear" w:color="auto" w:fill="auto"/>
        <w:spacing w:before="0" w:after="206" w:line="24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 k</w:t>
      </w:r>
      <w:r w:rsidR="00FB65AD">
        <w:rPr>
          <w:rFonts w:ascii="Times New Roman" w:hAnsi="Times New Roman" w:cs="Times New Roman"/>
          <w:sz w:val="24"/>
          <w:szCs w:val="24"/>
        </w:rPr>
        <w:t>omputer</w:t>
      </w:r>
      <w:r>
        <w:rPr>
          <w:rFonts w:ascii="Times New Roman" w:hAnsi="Times New Roman" w:cs="Times New Roman"/>
          <w:sz w:val="24"/>
          <w:szCs w:val="24"/>
        </w:rPr>
        <w:t>ow</w:t>
      </w:r>
      <w:r w:rsidR="004B51B2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stacjonarn</w:t>
      </w:r>
      <w:r w:rsidR="004B51B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="004B51B2">
        <w:rPr>
          <w:rFonts w:ascii="Times New Roman" w:hAnsi="Times New Roman" w:cs="Times New Roman"/>
          <w:sz w:val="24"/>
          <w:szCs w:val="24"/>
        </w:rPr>
        <w:t xml:space="preserve">dwoma </w:t>
      </w:r>
      <w:r>
        <w:rPr>
          <w:rFonts w:ascii="Times New Roman" w:hAnsi="Times New Roman" w:cs="Times New Roman"/>
          <w:sz w:val="24"/>
          <w:szCs w:val="24"/>
        </w:rPr>
        <w:t>monitorami</w:t>
      </w:r>
      <w:r w:rsidR="00FB65AD">
        <w:rPr>
          <w:rFonts w:ascii="Times New Roman" w:hAnsi="Times New Roman" w:cs="Times New Roman"/>
          <w:sz w:val="24"/>
          <w:szCs w:val="24"/>
        </w:rPr>
        <w:t xml:space="preserve"> dla służby Dyżurnej - 2</w:t>
      </w:r>
      <w:r w:rsidR="00332CD1" w:rsidRPr="00911F80">
        <w:rPr>
          <w:rFonts w:ascii="Times New Roman" w:hAnsi="Times New Roman" w:cs="Times New Roman"/>
          <w:sz w:val="24"/>
          <w:szCs w:val="24"/>
        </w:rPr>
        <w:t xml:space="preserve"> szt</w:t>
      </w:r>
      <w:r w:rsidR="004B51B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41" w:rightFromText="141" w:vertAnchor="page" w:horzAnchor="margin" w:tblpX="-289" w:tblpY="2818"/>
        <w:tblW w:w="97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5329"/>
        <w:gridCol w:w="3685"/>
      </w:tblGrid>
      <w:tr w:rsidR="009C2DC0" w:rsidRPr="00100966" w:rsidTr="004C2347">
        <w:trPr>
          <w:cantSplit/>
          <w:trHeight w:val="562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C2DC0" w:rsidRPr="00100966" w:rsidRDefault="009C2DC0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C2DC0" w:rsidRPr="00100966" w:rsidRDefault="009C2DC0" w:rsidP="00100966">
            <w:pPr>
              <w:pStyle w:val="Bezodstpw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100966"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  <w:t>Parametr:</w:t>
            </w:r>
          </w:p>
          <w:p w:rsidR="009C2DC0" w:rsidRPr="00100966" w:rsidRDefault="009C2DC0" w:rsidP="00100966">
            <w:pPr>
              <w:pStyle w:val="Bezodstpw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100966">
              <w:rPr>
                <w:rFonts w:ascii="Times New Roman" w:hAnsi="Times New Roman" w:cs="Times New Roman"/>
                <w:i/>
                <w:kern w:val="2"/>
                <w:sz w:val="20"/>
                <w:szCs w:val="20"/>
              </w:rPr>
              <w:t>Opis parametrów technicznych – wartość wymagana (graniczna)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C2DC0" w:rsidRPr="00100966" w:rsidRDefault="009C2DC0" w:rsidP="00100966">
            <w:pPr>
              <w:pStyle w:val="Bezodstpw"/>
              <w:rPr>
                <w:rFonts w:ascii="Times New Roman" w:eastAsia="SimSun" w:hAnsi="Times New Roman" w:cs="Times New Roman"/>
                <w:sz w:val="20"/>
                <w:szCs w:val="20"/>
                <w:highlight w:val="white"/>
                <w:lang w:bidi="hi-IN"/>
              </w:rPr>
            </w:pPr>
            <w:r w:rsidRPr="00100966">
              <w:rPr>
                <w:rFonts w:ascii="Times New Roman" w:hAnsi="Times New Roman" w:cs="Times New Roman"/>
                <w:i/>
                <w:kern w:val="2"/>
                <w:sz w:val="20"/>
                <w:szCs w:val="20"/>
              </w:rPr>
              <w:t>Wartość oferowana</w:t>
            </w:r>
          </w:p>
        </w:tc>
      </w:tr>
      <w:tr w:rsidR="00100966" w:rsidRPr="00100966" w:rsidTr="004C2347">
        <w:trPr>
          <w:cantSplit/>
          <w:trHeight w:val="330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Jednostka centralna producent, nazwa, model.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100966" w:rsidRPr="00100966" w:rsidTr="004C2347">
        <w:trPr>
          <w:cantSplit/>
          <w:trHeight w:val="1044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Wydajność obliczeniowa jednostki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Procesor wielordzeniowy, zgodny z architekturą x86, możliwość uruchamiania aplikacji 64 bitowych, z wirtualizacją, o średniej wydajności ocenianej na co najmniej 18000 pkt. w teście </w:t>
            </w:r>
            <w:proofErr w:type="spellStart"/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PassMark</w:t>
            </w:r>
            <w:proofErr w:type="spellEnd"/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CPU Mark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według wyników opublikowanych na stronie</w:t>
            </w:r>
          </w:p>
          <w:p w:rsidR="00100966" w:rsidRPr="004B51B2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https://www.</w:t>
            </w:r>
            <w:r w:rsidRPr="004B51B2">
              <w:rPr>
                <w:rFonts w:ascii="Times New Roman" w:eastAsia="Calibri" w:hAnsi="Times New Roman" w:cs="Times New Roman"/>
                <w:sz w:val="20"/>
                <w:szCs w:val="20"/>
              </w:rPr>
              <w:t>cpubenchmark.net/high_end_cpus.html</w:t>
            </w:r>
          </w:p>
          <w:p w:rsidR="00100966" w:rsidRPr="004B51B2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1B2">
              <w:rPr>
                <w:rFonts w:ascii="Times New Roman" w:eastAsia="Calibri" w:hAnsi="Times New Roman" w:cs="Times New Roman"/>
                <w:sz w:val="20"/>
                <w:szCs w:val="20"/>
              </w:rPr>
              <w:t>Wykonawca załączy do oferty wydruk ww.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1B2">
              <w:rPr>
                <w:rFonts w:ascii="Times New Roman" w:eastAsia="Calibri" w:hAnsi="Times New Roman" w:cs="Times New Roman"/>
                <w:sz w:val="20"/>
                <w:szCs w:val="20"/>
              </w:rPr>
              <w:t>strony z datą nie wcześniejszą niż 2 dni przed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składaniem ofert ze wskazaniem wiersza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odpowiadającego właściwemu wynikowi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testów. Wydruk strony musi być podpisany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przez Wykonawcę.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0966" w:rsidRPr="00100966" w:rsidTr="004C2347">
        <w:trPr>
          <w:cantSplit/>
          <w:trHeight w:val="483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4B51B2" w:rsidRDefault="00100966" w:rsidP="00100966">
            <w:pPr>
              <w:pStyle w:val="Bezodstpw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5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Pamięć operacyjna</w:t>
            </w:r>
          </w:p>
          <w:p w:rsidR="00100966" w:rsidRPr="004B51B2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1B2">
              <w:rPr>
                <w:rFonts w:ascii="Times New Roman" w:eastAsia="Calibri" w:hAnsi="Times New Roman" w:cs="Times New Roman"/>
                <w:sz w:val="20"/>
                <w:szCs w:val="20"/>
              </w:rPr>
              <w:t>Min. 64 GB RAM DDR4 z możliwością rozbudowy do 128GB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966" w:rsidRPr="00100966" w:rsidTr="004C2347">
        <w:trPr>
          <w:cantSplit/>
          <w:trHeight w:val="836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4B51B2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1B2">
              <w:rPr>
                <w:rFonts w:ascii="Times New Roman" w:eastAsia="Calibri" w:hAnsi="Times New Roman" w:cs="Times New Roman"/>
                <w:sz w:val="20"/>
                <w:szCs w:val="20"/>
              </w:rPr>
              <w:t>Karta graficzna:</w:t>
            </w:r>
          </w:p>
          <w:p w:rsidR="00100966" w:rsidRPr="004B51B2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1B2">
              <w:rPr>
                <w:rFonts w:ascii="Times New Roman" w:eastAsia="Calibri" w:hAnsi="Times New Roman" w:cs="Times New Roman"/>
                <w:sz w:val="20"/>
                <w:szCs w:val="20"/>
              </w:rPr>
              <w:t>Pamięć co najmniej 6 GB GDDR5.</w:t>
            </w:r>
          </w:p>
          <w:p w:rsidR="00100966" w:rsidRPr="004B51B2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1B2">
              <w:rPr>
                <w:rFonts w:ascii="Times New Roman" w:eastAsia="Calibri" w:hAnsi="Times New Roman" w:cs="Times New Roman"/>
                <w:sz w:val="20"/>
                <w:szCs w:val="20"/>
              </w:rPr>
              <w:t>Zapewniająca cyfrową rozdzielczość wyświetlania 5120 x 2880 przy 60Hz, Możliwość obsługi  2-monitorów połączonych złączem HDMI każdy (opcja: Display Port 2)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966" w:rsidRPr="00100966" w:rsidTr="004C2347">
        <w:trPr>
          <w:cantSplit/>
          <w:trHeight w:val="371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4B51B2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B5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Dysk Twardy: </w:t>
            </w:r>
            <w:r w:rsidRPr="004B5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Min. 1 dysk SSD 2TB.</w:t>
            </w:r>
            <w:r w:rsidRPr="004B5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966" w:rsidRPr="00100966" w:rsidTr="004C2347">
        <w:trPr>
          <w:cantSplit/>
          <w:trHeight w:val="514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t>Wewnętrzny napęd DVD-RW.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966" w:rsidRPr="00100966" w:rsidTr="004C2347">
        <w:trPr>
          <w:cantSplit/>
          <w:trHeight w:val="139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t>Myszka: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t xml:space="preserve">Łączność: przewodowa 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t xml:space="preserve">Sensor: optyczny 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t xml:space="preserve">Rozdzielczość: min 1000 </w:t>
            </w:r>
            <w:proofErr w:type="spellStart"/>
            <w:r w:rsidRPr="00100966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t>Liczba przycisków: min 3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t>Rolka przewijania: min. 1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t>Interfejs: USB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t>Długość kabla: min. 1,8m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966" w:rsidRPr="00100966" w:rsidTr="004C2347">
        <w:trPr>
          <w:cantSplit/>
          <w:trHeight w:val="558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t>Klawiatura: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Łączność: przewodowa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Układ klawiatury: US, 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Układ polski znaków: znaki zgodne z układem w MS Windows „polski programisty”, 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Nad zespołem wydzielonych klawiszy kursorów, klawisze w następującym układzie: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t xml:space="preserve">klawisze Insert, Home, </w:t>
            </w:r>
            <w:proofErr w:type="spellStart"/>
            <w:r w:rsidRPr="00100966">
              <w:rPr>
                <w:rFonts w:ascii="Times New Roman" w:hAnsi="Times New Roman" w:cs="Times New Roman"/>
                <w:sz w:val="20"/>
                <w:szCs w:val="20"/>
              </w:rPr>
              <w:t>PageUp</w:t>
            </w:r>
            <w:proofErr w:type="spellEnd"/>
            <w:r w:rsidRPr="00100966">
              <w:rPr>
                <w:rFonts w:ascii="Times New Roman" w:hAnsi="Times New Roman" w:cs="Times New Roman"/>
                <w:sz w:val="20"/>
                <w:szCs w:val="20"/>
              </w:rPr>
              <w:t xml:space="preserve"> umieszczone 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t>w jednym rzędzie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t xml:space="preserve">klawisze </w:t>
            </w:r>
            <w:proofErr w:type="spellStart"/>
            <w:r w:rsidRPr="00100966">
              <w:rPr>
                <w:rFonts w:ascii="Times New Roman" w:hAnsi="Times New Roman" w:cs="Times New Roman"/>
                <w:sz w:val="20"/>
                <w:szCs w:val="20"/>
              </w:rPr>
              <w:t>Delete</w:t>
            </w:r>
            <w:proofErr w:type="spellEnd"/>
            <w:r w:rsidRPr="00100966">
              <w:rPr>
                <w:rFonts w:ascii="Times New Roman" w:hAnsi="Times New Roman" w:cs="Times New Roman"/>
                <w:sz w:val="20"/>
                <w:szCs w:val="20"/>
              </w:rPr>
              <w:t xml:space="preserve">, End, </w:t>
            </w:r>
            <w:proofErr w:type="spellStart"/>
            <w:r w:rsidRPr="00100966">
              <w:rPr>
                <w:rFonts w:ascii="Times New Roman" w:hAnsi="Times New Roman" w:cs="Times New Roman"/>
                <w:sz w:val="20"/>
                <w:szCs w:val="20"/>
              </w:rPr>
              <w:t>PageDown</w:t>
            </w:r>
            <w:proofErr w:type="spellEnd"/>
            <w:r w:rsidRPr="00100966">
              <w:rPr>
                <w:rFonts w:ascii="Times New Roman" w:hAnsi="Times New Roman" w:cs="Times New Roman"/>
                <w:sz w:val="20"/>
                <w:szCs w:val="20"/>
              </w:rPr>
              <w:t xml:space="preserve"> umieszczone 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t>w jednym rzędzie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Klawiatura musi być wyposażona w 2 klawisze ALT (prawy i lewy) i blokiem numerycznym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Rodzaj złącza: USB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Przyciski membranowe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iCs/>
                <w:sz w:val="20"/>
                <w:szCs w:val="20"/>
              </w:rPr>
              <w:t>Minimalne wymiary klawiatury: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iCs/>
                <w:sz w:val="20"/>
                <w:szCs w:val="20"/>
              </w:rPr>
              <w:t>szerokość – 15 cm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długość - 44 cm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Klawiatura spełnia zalecenia określone w pkt 3.2 i 3.3 załącznika do rozporządzenia Ministra Pracy i Polityki Socjalnej z dnia 1 grudnia 1998 r. w sprawie bezpieczeństwa i higieny pracy na stanowiskach wyposażonych w monitory ekranowe (Dz. U. Nr 148, poz. 973),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966" w:rsidRPr="00100966" w:rsidTr="004C2347">
        <w:trPr>
          <w:cantSplit/>
          <w:trHeight w:val="369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Wyposażenie: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a) karta dźwiękowa 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b) interfejs RJ-45 obsługujący sieci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10/100/1000BASE-T,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c) co najmniej 4 porty USB w tym co najmniej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dwa USB 3.0 z przodu obudowy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d) Złącza: 1 x złącze </w:t>
            </w:r>
            <w:proofErr w:type="spellStart"/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DisplayPort</w:t>
            </w:r>
            <w:proofErr w:type="spellEnd"/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1 złącze HDMI 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e) porty audio z przodu obudowy: wejście na mikrofon, wyjście na słuchawki - dopuszcza się rozwiązanie </w:t>
            </w:r>
            <w:proofErr w:type="spellStart"/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combo</w:t>
            </w:r>
            <w:proofErr w:type="spellEnd"/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966" w:rsidRPr="00100966" w:rsidTr="004C2347">
        <w:trPr>
          <w:cantSplit/>
          <w:trHeight w:val="361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System operacyjny: </w:t>
            </w:r>
          </w:p>
          <w:p w:rsidR="00100966" w:rsidRPr="0001394E" w:rsidRDefault="00100966" w:rsidP="00100966">
            <w:pPr>
              <w:pStyle w:val="Bezodstpw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Zainstalowany </w:t>
            </w:r>
            <w:r w:rsidRPr="00A247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Microsoft Windows 10 Pro PL 64-bit z licencją i nośnikiem w celu zapewnienia</w:t>
            </w:r>
            <w:r w:rsidR="004B51B2" w:rsidRPr="00A247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A247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współpracy ze środowiskiem</w:t>
            </w:r>
            <w:r w:rsidRPr="001009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sieciowym oraz aplikacjami funkcjonującymi w administracji państwowej. </w:t>
            </w: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Nie dopuszcza się w tym zakresie licencji pochodzących z rynku wtórnego, umieszczony na obudowie Certyfikat Autentyczności w postaci specjalnej naklejki</w:t>
            </w:r>
            <w:r w:rsidRPr="001009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zabezpieczającej lub Załączone potwierdzenie</w:t>
            </w:r>
            <w:r w:rsidRPr="001009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wykonawcy / producenta komputera o</w:t>
            </w:r>
            <w:r w:rsidR="000139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legalności dostarczonego oprogramowania</w:t>
            </w:r>
            <w:r w:rsidR="000139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systemowego.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966" w:rsidRPr="00100966" w:rsidTr="004C2347">
        <w:trPr>
          <w:cantSplit/>
          <w:trHeight w:val="361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4B51B2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B51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4B51B2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217D45">
              <w:rPr>
                <w:rFonts w:ascii="Times New Roman" w:hAnsi="Times New Roman" w:cs="Times New Roman"/>
                <w:sz w:val="20"/>
                <w:szCs w:val="20"/>
              </w:rPr>
              <w:t>Oprogramowanie dodatkowe:</w:t>
            </w:r>
          </w:p>
          <w:p w:rsidR="00A24798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B51B2">
              <w:rPr>
                <w:rFonts w:ascii="Times New Roman" w:hAnsi="Times New Roman" w:cs="Times New Roman"/>
                <w:sz w:val="20"/>
                <w:szCs w:val="20"/>
              </w:rPr>
              <w:t>licencja na Oprogramowanie wraz z wersjami instalacyjnymi następującego Oprogramowania</w:t>
            </w:r>
            <w:r w:rsidR="00A2479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00966" w:rsidRPr="004B51B2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B51B2">
              <w:rPr>
                <w:rFonts w:ascii="Times New Roman" w:hAnsi="Times New Roman" w:cs="Times New Roman"/>
                <w:sz w:val="20"/>
                <w:szCs w:val="20"/>
              </w:rPr>
              <w:t xml:space="preserve">Microsoft Office Standard 2019 </w:t>
            </w:r>
            <w:r w:rsidRPr="004B51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MOLP GOV -</w:t>
            </w:r>
            <w:r w:rsidRPr="004B51B2">
              <w:rPr>
                <w:rFonts w:ascii="Times New Roman" w:hAnsi="Times New Roman" w:cs="Times New Roman"/>
                <w:sz w:val="20"/>
                <w:szCs w:val="20"/>
              </w:rPr>
              <w:t xml:space="preserve"> licencja oprogramowania udostępnionego drogą elektroniczną poprzez dostęp do strony internetowej zawierającej dane oprogramowanie</w:t>
            </w:r>
            <w:r w:rsidR="00CA02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B5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0966" w:rsidRPr="004B51B2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B51B2">
              <w:rPr>
                <w:rFonts w:ascii="Times New Roman" w:hAnsi="Times New Roman" w:cs="Times New Roman"/>
                <w:sz w:val="20"/>
                <w:szCs w:val="20"/>
              </w:rPr>
              <w:t xml:space="preserve">Licencje muszą być przeznaczone do użytku </w:t>
            </w:r>
            <w:r w:rsidRPr="004B51B2">
              <w:rPr>
                <w:rFonts w:ascii="Times New Roman" w:hAnsi="Times New Roman" w:cs="Times New Roman"/>
                <w:sz w:val="20"/>
                <w:szCs w:val="20"/>
              </w:rPr>
              <w:br/>
              <w:t>na terenie Rzeczpospolitej Polskiej.</w:t>
            </w:r>
          </w:p>
          <w:p w:rsidR="00100966" w:rsidRPr="004B51B2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B51B2">
              <w:rPr>
                <w:rFonts w:ascii="Times New Roman" w:hAnsi="Times New Roman" w:cs="Times New Roman"/>
                <w:sz w:val="20"/>
                <w:szCs w:val="20"/>
              </w:rPr>
              <w:t>Licencje, o których mowa muszą pozwalać na przenoszenie pomiędzy stacjami roboczymi;</w:t>
            </w:r>
          </w:p>
          <w:p w:rsidR="00100966" w:rsidRPr="004B51B2" w:rsidRDefault="00A24798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100966" w:rsidRPr="004B51B2">
              <w:rPr>
                <w:rFonts w:ascii="Times New Roman" w:eastAsia="Calibri" w:hAnsi="Times New Roman" w:cs="Times New Roman"/>
                <w:sz w:val="20"/>
                <w:szCs w:val="20"/>
              </w:rPr>
              <w:t>ymagane jest zapewnienie możliwości korzystania z wcześniejszych wersji zamawianego oprogramowania,</w:t>
            </w:r>
          </w:p>
          <w:p w:rsidR="00100966" w:rsidRPr="004B51B2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966" w:rsidRPr="00A24798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24798">
              <w:rPr>
                <w:rFonts w:ascii="Times New Roman" w:hAnsi="Times New Roman" w:cs="Times New Roman"/>
                <w:sz w:val="20"/>
                <w:szCs w:val="20"/>
              </w:rPr>
              <w:t>a) Typ- pakiet oprogramowania biurowego.</w:t>
            </w:r>
          </w:p>
          <w:p w:rsidR="00100966" w:rsidRPr="00A24798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24798">
              <w:rPr>
                <w:rFonts w:ascii="Times New Roman" w:hAnsi="Times New Roman" w:cs="Times New Roman"/>
                <w:sz w:val="20"/>
                <w:szCs w:val="20"/>
              </w:rPr>
              <w:t>b) Wersja- Microsoft Office Standard 2019.</w:t>
            </w:r>
          </w:p>
          <w:p w:rsidR="00100966" w:rsidRPr="00A24798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24798">
              <w:rPr>
                <w:rFonts w:ascii="Times New Roman" w:hAnsi="Times New Roman" w:cs="Times New Roman"/>
                <w:sz w:val="20"/>
                <w:szCs w:val="20"/>
              </w:rPr>
              <w:t>c) Dostępne aplikacje- Word, Excel, PowerPoint, Outlook.</w:t>
            </w:r>
          </w:p>
          <w:p w:rsidR="00100966" w:rsidRPr="00A24798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24798">
              <w:rPr>
                <w:rFonts w:ascii="Times New Roman" w:hAnsi="Times New Roman" w:cs="Times New Roman"/>
                <w:sz w:val="20"/>
                <w:szCs w:val="20"/>
              </w:rPr>
              <w:t>d) Okres licencji- wieczysta.</w:t>
            </w:r>
          </w:p>
          <w:p w:rsidR="00100966" w:rsidRPr="00A24798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24798">
              <w:rPr>
                <w:rFonts w:ascii="Times New Roman" w:hAnsi="Times New Roman" w:cs="Times New Roman"/>
                <w:sz w:val="20"/>
                <w:szCs w:val="20"/>
              </w:rPr>
              <w:t xml:space="preserve">e) Typ licencji- </w:t>
            </w:r>
            <w:r w:rsidR="00CA0261">
              <w:rPr>
                <w:rFonts w:ascii="Times New Roman" w:hAnsi="Times New Roman" w:cs="Times New Roman"/>
                <w:sz w:val="20"/>
                <w:szCs w:val="20"/>
              </w:rPr>
              <w:t>rządowa lub dla sektora publicznego</w:t>
            </w:r>
          </w:p>
          <w:p w:rsidR="00100966" w:rsidRPr="00A24798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24798">
              <w:rPr>
                <w:rFonts w:ascii="Times New Roman" w:hAnsi="Times New Roman" w:cs="Times New Roman"/>
                <w:sz w:val="20"/>
                <w:szCs w:val="20"/>
              </w:rPr>
              <w:t>f)  System operacyjny- Microsoft Windows 10.</w:t>
            </w:r>
          </w:p>
          <w:p w:rsidR="00100966" w:rsidRPr="00A24798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24798">
              <w:rPr>
                <w:rFonts w:ascii="Times New Roman" w:hAnsi="Times New Roman" w:cs="Times New Roman"/>
                <w:sz w:val="20"/>
                <w:szCs w:val="20"/>
              </w:rPr>
              <w:t>g) Wersja językowa – polska.</w:t>
            </w:r>
          </w:p>
          <w:p w:rsidR="00100966" w:rsidRPr="00A24798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24798">
              <w:rPr>
                <w:rFonts w:ascii="Times New Roman" w:hAnsi="Times New Roman" w:cs="Times New Roman"/>
                <w:sz w:val="20"/>
                <w:szCs w:val="20"/>
              </w:rPr>
              <w:t>h) Koszt cyklu życia - nie występuje.</w:t>
            </w:r>
          </w:p>
          <w:p w:rsidR="00100966" w:rsidRPr="004B51B2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24798">
              <w:rPr>
                <w:rFonts w:ascii="Times New Roman" w:hAnsi="Times New Roman" w:cs="Times New Roman"/>
                <w:sz w:val="20"/>
                <w:szCs w:val="20"/>
              </w:rPr>
              <w:t>i)  Sposób licencjonowania – na urządzenie.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966" w:rsidRPr="00100966" w:rsidTr="004C2347">
        <w:trPr>
          <w:cantSplit/>
          <w:trHeight w:val="361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Urządzenia zabezpieczające - Wbudowany sprzętowy moduł szyfrujący w standardzie TPM w wersji</w:t>
            </w:r>
            <w:r w:rsidR="004B5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min. 2.0.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966" w:rsidRPr="00100966" w:rsidTr="004C2347">
        <w:trPr>
          <w:cantSplit/>
          <w:trHeight w:val="495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Wsparcie techniczne: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Dostęp do aktualnych sterowników zainstalowanych</w:t>
            </w:r>
            <w:r w:rsidR="004B5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w komputerze urządzeń, realizowany poprzez</w:t>
            </w:r>
            <w:r w:rsidR="004B5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podanie identyfikatora klienta lub modelu</w:t>
            </w:r>
            <w:r w:rsidR="004B5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komputera lub numeru seryjnego komputera, na</w:t>
            </w:r>
            <w:r w:rsidR="004B5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dedykowanej przez producenta stronie internetowej.</w:t>
            </w:r>
          </w:p>
          <w:p w:rsidR="00100966" w:rsidRPr="00100966" w:rsidRDefault="00100966" w:rsidP="004C234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Wykonawca poda adres strony oraz sposób</w:t>
            </w:r>
            <w:r w:rsidR="004C23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realizacji wymagania.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966" w:rsidRPr="00100966" w:rsidTr="004C2347">
        <w:trPr>
          <w:cantSplit/>
          <w:trHeight w:val="495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Dokumenty: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Deklaracja zgodności CE dla oferowanego</w:t>
            </w:r>
          </w:p>
          <w:p w:rsidR="00100966" w:rsidRPr="00100966" w:rsidRDefault="00100966" w:rsidP="00A24798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modelu komputera (załączyć do oferty)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966" w:rsidRPr="00100966" w:rsidTr="004C2347">
        <w:trPr>
          <w:cantSplit/>
          <w:trHeight w:val="495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A90E3F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Monito</w:t>
            </w:r>
            <w:bookmarkStart w:id="2" w:name="_GoBack"/>
            <w:bookmarkEnd w:id="2"/>
            <w:r w:rsidRPr="00A90E3F">
              <w:rPr>
                <w:rFonts w:ascii="Times New Roman" w:eastAsia="Calibri" w:hAnsi="Times New Roman" w:cs="Times New Roman"/>
                <w:sz w:val="20"/>
                <w:szCs w:val="20"/>
              </w:rPr>
              <w:t>r – 2 sztuki. Producent, nazwa, model</w:t>
            </w:r>
          </w:p>
          <w:p w:rsidR="00100966" w:rsidRPr="00A90E3F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E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a)Ciekłokrystaliczny z aktywną matrycą panoramiczną IPS 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E3F">
              <w:rPr>
                <w:rFonts w:ascii="Times New Roman" w:eastAsia="Calibri" w:hAnsi="Times New Roman" w:cs="Times New Roman"/>
                <w:sz w:val="20"/>
                <w:szCs w:val="20"/>
              </w:rPr>
              <w:t>z podświetleniem LED o</w:t>
            </w: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przekątnej minimum 32”.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b) Odświeżanie: min. 60 </w:t>
            </w:r>
            <w:proofErr w:type="spellStart"/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Hz</w:t>
            </w:r>
            <w:proofErr w:type="spellEnd"/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c) Jasność: min. 300 cd/m2.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d) Kąty widzenia (pion/poziom): min. 178/178 stopni.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e) Rozdzielczość nominalna min. 3840x2160.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f) Powłoka powierzchni ekranu: przeciwodblaskowa powłoka wyświetlacza.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g) Dodatkowe wyposażenie: Kabel zasilający, kabel 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z uziemieniem (wtyk CEE7/7), długość minimum 1,8m.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Kabel sygnałowy </w:t>
            </w:r>
            <w:proofErr w:type="spellStart"/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DisplayPort</w:t>
            </w:r>
            <w:proofErr w:type="spellEnd"/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 długości minimum 1,8m.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h) Złącza minimum: 1 x złącze </w:t>
            </w:r>
            <w:proofErr w:type="spellStart"/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DisplayPort</w:t>
            </w:r>
            <w:proofErr w:type="spellEnd"/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1 x złącze HDMI  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i) Funkcje dodatkowe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Regulacja wysokości ekranu minimum 10 cm.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Regulacja pochylenia ekranu w przód i w tył.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Wbudowany zasilacz.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j) Standardy i Certyfikaty: Deklaracja zgodności CE 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dla oferowanego modelu monitora (załączyć do oferty) </w:t>
            </w:r>
          </w:p>
          <w:p w:rsidR="00100966" w:rsidRPr="00100966" w:rsidRDefault="00100966" w:rsidP="00A24798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Certyfikat TCO dla zaoferowanego modelu monitora (załączyć wydruk ze strony </w:t>
            </w:r>
            <w:hyperlink r:id="rId7" w:history="1">
              <w:r w:rsidRPr="00100966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https://tcocertified.com/</w:t>
              </w:r>
            </w:hyperlink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) 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966" w:rsidRPr="00100966" w:rsidTr="004C2347">
        <w:trPr>
          <w:cantSplit/>
          <w:trHeight w:val="495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966" w:rsidRPr="004B51B2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1B2">
              <w:rPr>
                <w:rFonts w:ascii="Times New Roman" w:eastAsia="Calibri" w:hAnsi="Times New Roman" w:cs="Times New Roman"/>
                <w:sz w:val="20"/>
                <w:szCs w:val="20"/>
              </w:rPr>
              <w:t>Warunki gwarancji: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5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a) Minimum 5-letnia gwarancja zestawu komputerowego liczona od daty dostawy, świadczona w miejscu instalacji </w:t>
            </w: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zestawu komputerowego.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b) W przypadku awarii nośników danych w okresie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gwarancji takich jak dyski twarde itp., pozostają</w:t>
            </w:r>
          </w:p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0966">
              <w:rPr>
                <w:rFonts w:ascii="Times New Roman" w:eastAsia="Calibri" w:hAnsi="Times New Roman" w:cs="Times New Roman"/>
                <w:sz w:val="20"/>
                <w:szCs w:val="20"/>
              </w:rPr>
              <w:t>one u Zamawiającego.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00966" w:rsidRPr="00100966" w:rsidRDefault="00100966" w:rsidP="0010096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5AD" w:rsidRDefault="009830F6" w:rsidP="00E170A6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156D6E">
        <w:rPr>
          <w:rStyle w:val="Teksttreci2Pogrubienie"/>
          <w:rFonts w:eastAsiaTheme="minorHAnsi"/>
          <w:sz w:val="18"/>
          <w:szCs w:val="18"/>
        </w:rPr>
        <w:t xml:space="preserve">Uwaga </w:t>
      </w:r>
      <w:r w:rsidRPr="00156D6E">
        <w:rPr>
          <w:rFonts w:ascii="Times New Roman" w:hAnsi="Times New Roman" w:cs="Times New Roman"/>
          <w:sz w:val="18"/>
          <w:szCs w:val="18"/>
        </w:rPr>
        <w:t>- należy dokładnie wypełnić wszystkie pozycje w kolumnie drugiej w niżej zamieszczonej tabeli, celem umożliwienia Zamawiającemu weryfikację zgodności oferowanego sprzętu z opisem przedmiotu zamówienia.</w:t>
      </w:r>
      <w:bookmarkStart w:id="3" w:name="_Hlk48042705"/>
      <w:r w:rsidRPr="00156D6E">
        <w:rPr>
          <w:rFonts w:ascii="Times New Roman" w:hAnsi="Times New Roman" w:cs="Times New Roman"/>
          <w:sz w:val="18"/>
          <w:szCs w:val="18"/>
        </w:rPr>
        <w:tab/>
      </w:r>
      <w:r w:rsidRPr="00156D6E">
        <w:rPr>
          <w:rFonts w:ascii="Times New Roman" w:hAnsi="Times New Roman" w:cs="Times New Roman"/>
          <w:sz w:val="18"/>
          <w:szCs w:val="18"/>
        </w:rPr>
        <w:tab/>
      </w:r>
      <w:r w:rsidRPr="00156D6E">
        <w:rPr>
          <w:rFonts w:ascii="Times New Roman" w:hAnsi="Times New Roman" w:cs="Times New Roman"/>
          <w:sz w:val="18"/>
          <w:szCs w:val="18"/>
        </w:rPr>
        <w:tab/>
      </w:r>
      <w:r w:rsidRPr="00156D6E">
        <w:rPr>
          <w:rFonts w:ascii="Times New Roman" w:hAnsi="Times New Roman" w:cs="Times New Roman"/>
          <w:sz w:val="18"/>
          <w:szCs w:val="18"/>
        </w:rPr>
        <w:tab/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</w:p>
    <w:p w:rsidR="00FB65AD" w:rsidRDefault="00FB65AD" w:rsidP="00156D6E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FB65AD" w:rsidRDefault="00FB65AD" w:rsidP="00156D6E">
      <w:pPr>
        <w:pStyle w:val="Bezodstpw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="00156D6E">
        <w:rPr>
          <w:rFonts w:ascii="Times New Roman" w:hAnsi="Times New Roman" w:cs="Times New Roman"/>
          <w:sz w:val="18"/>
          <w:szCs w:val="18"/>
        </w:rPr>
        <w:tab/>
      </w:r>
      <w:r w:rsidR="00156D6E">
        <w:rPr>
          <w:rFonts w:ascii="Times New Roman" w:hAnsi="Times New Roman" w:cs="Times New Roman"/>
          <w:sz w:val="18"/>
          <w:szCs w:val="18"/>
        </w:rPr>
        <w:tab/>
      </w:r>
      <w:r w:rsidR="00156D6E">
        <w:rPr>
          <w:rFonts w:ascii="Times New Roman" w:hAnsi="Times New Roman" w:cs="Times New Roman"/>
          <w:sz w:val="18"/>
          <w:szCs w:val="18"/>
        </w:rPr>
        <w:tab/>
      </w:r>
      <w:r w:rsidR="00156D6E">
        <w:rPr>
          <w:rFonts w:ascii="Times New Roman" w:hAnsi="Times New Roman" w:cs="Times New Roman"/>
          <w:sz w:val="18"/>
          <w:szCs w:val="18"/>
        </w:rPr>
        <w:tab/>
      </w:r>
      <w:r w:rsidR="00156D6E">
        <w:rPr>
          <w:rFonts w:ascii="Times New Roman" w:hAnsi="Times New Roman" w:cs="Times New Roman"/>
          <w:sz w:val="18"/>
          <w:szCs w:val="18"/>
        </w:rPr>
        <w:tab/>
      </w:r>
      <w:r w:rsidR="00156D6E">
        <w:rPr>
          <w:rFonts w:ascii="Times New Roman" w:hAnsi="Times New Roman" w:cs="Times New Roman"/>
          <w:sz w:val="18"/>
          <w:szCs w:val="18"/>
        </w:rPr>
        <w:tab/>
      </w:r>
      <w:r w:rsidR="00156D6E">
        <w:rPr>
          <w:rFonts w:ascii="Times New Roman" w:hAnsi="Times New Roman" w:cs="Times New Roman"/>
          <w:sz w:val="18"/>
          <w:szCs w:val="18"/>
        </w:rPr>
        <w:tab/>
      </w:r>
      <w:r w:rsidR="00156D6E">
        <w:rPr>
          <w:rFonts w:ascii="Times New Roman" w:hAnsi="Times New Roman" w:cs="Times New Roman"/>
          <w:sz w:val="18"/>
          <w:szCs w:val="18"/>
        </w:rPr>
        <w:tab/>
      </w:r>
      <w:r w:rsidR="00156D6E">
        <w:rPr>
          <w:rFonts w:ascii="Times New Roman" w:hAnsi="Times New Roman" w:cs="Times New Roman"/>
          <w:sz w:val="18"/>
          <w:szCs w:val="18"/>
        </w:rPr>
        <w:tab/>
      </w:r>
      <w:r w:rsidR="00156D6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9830F6" w:rsidRPr="00156D6E">
        <w:rPr>
          <w:sz w:val="18"/>
          <w:szCs w:val="18"/>
        </w:rPr>
        <w:t>................................................</w:t>
      </w:r>
    </w:p>
    <w:p w:rsidR="009830F6" w:rsidRPr="00156D6E" w:rsidRDefault="009830F6" w:rsidP="00156D6E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56D6E">
        <w:rPr>
          <w:rFonts w:ascii="Times New Roman" w:hAnsi="Times New Roman" w:cs="Times New Roman"/>
          <w:sz w:val="18"/>
          <w:szCs w:val="18"/>
        </w:rPr>
        <w:t xml:space="preserve">         </w:t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="00156D6E" w:rsidRPr="00156D6E">
        <w:rPr>
          <w:rFonts w:ascii="Times New Roman" w:hAnsi="Times New Roman" w:cs="Times New Roman"/>
          <w:sz w:val="18"/>
          <w:szCs w:val="18"/>
        </w:rPr>
        <w:tab/>
      </w:r>
      <w:r w:rsidRPr="00156D6E">
        <w:rPr>
          <w:rFonts w:ascii="Times New Roman" w:hAnsi="Times New Roman" w:cs="Times New Roman"/>
          <w:sz w:val="18"/>
          <w:szCs w:val="18"/>
        </w:rPr>
        <w:t xml:space="preserve">(podpisy osoby/osób uprawnionej/uprawnionych </w:t>
      </w:r>
    </w:p>
    <w:p w:rsidR="00335DEF" w:rsidRPr="00EF5B3A" w:rsidRDefault="009830F6" w:rsidP="00156D6E">
      <w:pPr>
        <w:pStyle w:val="Bezodstpw"/>
        <w:ind w:left="2832"/>
        <w:rPr>
          <w:rFonts w:ascii="Times New Roman" w:hAnsi="Times New Roman" w:cs="Times New Roman"/>
          <w:color w:val="00B050"/>
        </w:rPr>
      </w:pPr>
      <w:r w:rsidRPr="00156D6E">
        <w:rPr>
          <w:rFonts w:ascii="Times New Roman" w:hAnsi="Times New Roman" w:cs="Times New Roman"/>
          <w:sz w:val="18"/>
          <w:szCs w:val="18"/>
        </w:rPr>
        <w:t>do reprezentowania wykonawcy i składania oświadczeń woli w jego imieniu)</w:t>
      </w:r>
      <w:bookmarkEnd w:id="1"/>
      <w:bookmarkEnd w:id="3"/>
    </w:p>
    <w:sectPr w:rsidR="00335DEF" w:rsidRPr="00EF5B3A" w:rsidSect="00B205C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12F" w:rsidRDefault="00FC712F" w:rsidP="00535D9B">
      <w:pPr>
        <w:spacing w:after="0" w:line="240" w:lineRule="auto"/>
      </w:pPr>
      <w:r>
        <w:separator/>
      </w:r>
    </w:p>
  </w:endnote>
  <w:endnote w:type="continuationSeparator" w:id="0">
    <w:p w:rsidR="00FC712F" w:rsidRDefault="00FC712F" w:rsidP="0053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12F" w:rsidRDefault="00FC712F" w:rsidP="00535D9B">
      <w:pPr>
        <w:spacing w:after="0" w:line="240" w:lineRule="auto"/>
      </w:pPr>
      <w:r>
        <w:separator/>
      </w:r>
    </w:p>
  </w:footnote>
  <w:footnote w:type="continuationSeparator" w:id="0">
    <w:p w:rsidR="00FC712F" w:rsidRDefault="00FC712F" w:rsidP="00535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48A3"/>
    <w:multiLevelType w:val="multilevel"/>
    <w:tmpl w:val="97A2C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559EA"/>
    <w:multiLevelType w:val="hybridMultilevel"/>
    <w:tmpl w:val="3E2EF0D2"/>
    <w:lvl w:ilvl="0" w:tplc="E474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02560"/>
    <w:multiLevelType w:val="hybridMultilevel"/>
    <w:tmpl w:val="F15AAEF0"/>
    <w:lvl w:ilvl="0" w:tplc="6D6C2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D0F4A"/>
    <w:multiLevelType w:val="hybridMultilevel"/>
    <w:tmpl w:val="F15AAEF0"/>
    <w:lvl w:ilvl="0" w:tplc="6D6C2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E0DF8"/>
    <w:multiLevelType w:val="hybridMultilevel"/>
    <w:tmpl w:val="349231DC"/>
    <w:lvl w:ilvl="0" w:tplc="E474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D3B09"/>
    <w:multiLevelType w:val="multilevel"/>
    <w:tmpl w:val="F832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38645B"/>
    <w:multiLevelType w:val="hybridMultilevel"/>
    <w:tmpl w:val="628E60F8"/>
    <w:lvl w:ilvl="0" w:tplc="E474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97C0E"/>
    <w:multiLevelType w:val="hybridMultilevel"/>
    <w:tmpl w:val="F15AAEF0"/>
    <w:lvl w:ilvl="0" w:tplc="6D6C2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680C"/>
    <w:multiLevelType w:val="hybridMultilevel"/>
    <w:tmpl w:val="A0903210"/>
    <w:lvl w:ilvl="0" w:tplc="E474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44EAC"/>
    <w:multiLevelType w:val="hybridMultilevel"/>
    <w:tmpl w:val="F15AAEF0"/>
    <w:lvl w:ilvl="0" w:tplc="6D6C2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82461"/>
    <w:multiLevelType w:val="multilevel"/>
    <w:tmpl w:val="6A523980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47" w:hanging="34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85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EE03A68"/>
    <w:multiLevelType w:val="hybridMultilevel"/>
    <w:tmpl w:val="B12EB6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AA053D"/>
    <w:multiLevelType w:val="hybridMultilevel"/>
    <w:tmpl w:val="2FC27F5A"/>
    <w:lvl w:ilvl="0" w:tplc="E474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F025B"/>
    <w:multiLevelType w:val="hybridMultilevel"/>
    <w:tmpl w:val="227E8BE8"/>
    <w:lvl w:ilvl="0" w:tplc="E474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3096C"/>
    <w:multiLevelType w:val="hybridMultilevel"/>
    <w:tmpl w:val="3E1AF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431DA"/>
    <w:multiLevelType w:val="hybridMultilevel"/>
    <w:tmpl w:val="7ED4E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2"/>
  </w:num>
  <w:num w:numId="6">
    <w:abstractNumId w:val="7"/>
  </w:num>
  <w:num w:numId="7">
    <w:abstractNumId w:val="8"/>
  </w:num>
  <w:num w:numId="8">
    <w:abstractNumId w:val="13"/>
  </w:num>
  <w:num w:numId="9">
    <w:abstractNumId w:val="1"/>
  </w:num>
  <w:num w:numId="10">
    <w:abstractNumId w:val="6"/>
  </w:num>
  <w:num w:numId="11">
    <w:abstractNumId w:val="9"/>
  </w:num>
  <w:num w:numId="12">
    <w:abstractNumId w:val="2"/>
  </w:num>
  <w:num w:numId="13">
    <w:abstractNumId w:val="14"/>
  </w:num>
  <w:num w:numId="14">
    <w:abstractNumId w:val="11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49"/>
    <w:rsid w:val="0000024E"/>
    <w:rsid w:val="00000FC5"/>
    <w:rsid w:val="000130C9"/>
    <w:rsid w:val="000133F4"/>
    <w:rsid w:val="0001394E"/>
    <w:rsid w:val="000173DC"/>
    <w:rsid w:val="00026746"/>
    <w:rsid w:val="000271FC"/>
    <w:rsid w:val="0003058F"/>
    <w:rsid w:val="00031D58"/>
    <w:rsid w:val="00034180"/>
    <w:rsid w:val="000508AF"/>
    <w:rsid w:val="00051882"/>
    <w:rsid w:val="00053D7E"/>
    <w:rsid w:val="0006021A"/>
    <w:rsid w:val="00061C66"/>
    <w:rsid w:val="00066506"/>
    <w:rsid w:val="00070A4F"/>
    <w:rsid w:val="00073367"/>
    <w:rsid w:val="0008196A"/>
    <w:rsid w:val="000825C4"/>
    <w:rsid w:val="00086E44"/>
    <w:rsid w:val="000876BC"/>
    <w:rsid w:val="000B150D"/>
    <w:rsid w:val="000B1A24"/>
    <w:rsid w:val="000B2F13"/>
    <w:rsid w:val="000B5183"/>
    <w:rsid w:val="000B675F"/>
    <w:rsid w:val="000C1087"/>
    <w:rsid w:val="000C4606"/>
    <w:rsid w:val="000C6109"/>
    <w:rsid w:val="000C662A"/>
    <w:rsid w:val="000E0DF2"/>
    <w:rsid w:val="000E1AB9"/>
    <w:rsid w:val="000E1F96"/>
    <w:rsid w:val="000F5F2F"/>
    <w:rsid w:val="000F7C98"/>
    <w:rsid w:val="00100966"/>
    <w:rsid w:val="00101258"/>
    <w:rsid w:val="001114B2"/>
    <w:rsid w:val="00130DD7"/>
    <w:rsid w:val="00147636"/>
    <w:rsid w:val="00156D6E"/>
    <w:rsid w:val="00176789"/>
    <w:rsid w:val="0018171F"/>
    <w:rsid w:val="001B4F68"/>
    <w:rsid w:val="001B5246"/>
    <w:rsid w:val="001C449E"/>
    <w:rsid w:val="001D6ECE"/>
    <w:rsid w:val="002011D3"/>
    <w:rsid w:val="0020662E"/>
    <w:rsid w:val="00216C3F"/>
    <w:rsid w:val="00217D45"/>
    <w:rsid w:val="00244048"/>
    <w:rsid w:val="002555D8"/>
    <w:rsid w:val="00260DB7"/>
    <w:rsid w:val="002767A2"/>
    <w:rsid w:val="00280D07"/>
    <w:rsid w:val="002816F2"/>
    <w:rsid w:val="00290700"/>
    <w:rsid w:val="002A215C"/>
    <w:rsid w:val="002B3A05"/>
    <w:rsid w:val="002C2799"/>
    <w:rsid w:val="002C444C"/>
    <w:rsid w:val="002D793D"/>
    <w:rsid w:val="002F7EBE"/>
    <w:rsid w:val="003026DB"/>
    <w:rsid w:val="00305BA8"/>
    <w:rsid w:val="00310499"/>
    <w:rsid w:val="00317FB9"/>
    <w:rsid w:val="00332CD1"/>
    <w:rsid w:val="00335DEF"/>
    <w:rsid w:val="003449B0"/>
    <w:rsid w:val="0035621C"/>
    <w:rsid w:val="00356D88"/>
    <w:rsid w:val="00357CC2"/>
    <w:rsid w:val="00370292"/>
    <w:rsid w:val="003811E3"/>
    <w:rsid w:val="003816E3"/>
    <w:rsid w:val="003861EE"/>
    <w:rsid w:val="003A2FE7"/>
    <w:rsid w:val="003B1882"/>
    <w:rsid w:val="003C22DA"/>
    <w:rsid w:val="003E4330"/>
    <w:rsid w:val="003E78CD"/>
    <w:rsid w:val="00405F03"/>
    <w:rsid w:val="004109AC"/>
    <w:rsid w:val="00420F4E"/>
    <w:rsid w:val="00420F4F"/>
    <w:rsid w:val="00422F32"/>
    <w:rsid w:val="00435039"/>
    <w:rsid w:val="004413AF"/>
    <w:rsid w:val="00453A00"/>
    <w:rsid w:val="0048364E"/>
    <w:rsid w:val="00494389"/>
    <w:rsid w:val="004A1E1D"/>
    <w:rsid w:val="004B33BB"/>
    <w:rsid w:val="004B51B2"/>
    <w:rsid w:val="004C163E"/>
    <w:rsid w:val="004C2347"/>
    <w:rsid w:val="004F5703"/>
    <w:rsid w:val="00504FAB"/>
    <w:rsid w:val="0050522C"/>
    <w:rsid w:val="005200F4"/>
    <w:rsid w:val="005218A4"/>
    <w:rsid w:val="00535D9B"/>
    <w:rsid w:val="0054014B"/>
    <w:rsid w:val="0054313C"/>
    <w:rsid w:val="005669A4"/>
    <w:rsid w:val="00574070"/>
    <w:rsid w:val="005775EE"/>
    <w:rsid w:val="005B582F"/>
    <w:rsid w:val="005C3159"/>
    <w:rsid w:val="005C555F"/>
    <w:rsid w:val="005D13F3"/>
    <w:rsid w:val="005E0891"/>
    <w:rsid w:val="005E17CA"/>
    <w:rsid w:val="005E57EC"/>
    <w:rsid w:val="005F5088"/>
    <w:rsid w:val="005F5273"/>
    <w:rsid w:val="00600C4E"/>
    <w:rsid w:val="00600E8B"/>
    <w:rsid w:val="00616A4A"/>
    <w:rsid w:val="00651195"/>
    <w:rsid w:val="00651B94"/>
    <w:rsid w:val="006575C7"/>
    <w:rsid w:val="006576C8"/>
    <w:rsid w:val="00657DF0"/>
    <w:rsid w:val="00660EF0"/>
    <w:rsid w:val="00665090"/>
    <w:rsid w:val="006854C5"/>
    <w:rsid w:val="00692C30"/>
    <w:rsid w:val="00697051"/>
    <w:rsid w:val="006A5559"/>
    <w:rsid w:val="006C1A91"/>
    <w:rsid w:val="006C24FC"/>
    <w:rsid w:val="006C2DBC"/>
    <w:rsid w:val="006D4C81"/>
    <w:rsid w:val="006D7756"/>
    <w:rsid w:val="006F12BE"/>
    <w:rsid w:val="0070399C"/>
    <w:rsid w:val="00720738"/>
    <w:rsid w:val="007259E6"/>
    <w:rsid w:val="00727DA0"/>
    <w:rsid w:val="007361A6"/>
    <w:rsid w:val="007409B5"/>
    <w:rsid w:val="007413AE"/>
    <w:rsid w:val="00741D06"/>
    <w:rsid w:val="0076607B"/>
    <w:rsid w:val="00770B9D"/>
    <w:rsid w:val="007808D3"/>
    <w:rsid w:val="00781FAB"/>
    <w:rsid w:val="00782763"/>
    <w:rsid w:val="00795E02"/>
    <w:rsid w:val="007A2E5D"/>
    <w:rsid w:val="007D23E5"/>
    <w:rsid w:val="007D36C8"/>
    <w:rsid w:val="007D5BA2"/>
    <w:rsid w:val="007E2FD1"/>
    <w:rsid w:val="007E3431"/>
    <w:rsid w:val="007E5A91"/>
    <w:rsid w:val="007F04AB"/>
    <w:rsid w:val="008022BE"/>
    <w:rsid w:val="008162AD"/>
    <w:rsid w:val="008222A5"/>
    <w:rsid w:val="0082567A"/>
    <w:rsid w:val="00845C37"/>
    <w:rsid w:val="008460E9"/>
    <w:rsid w:val="00846A1B"/>
    <w:rsid w:val="00847B4B"/>
    <w:rsid w:val="0086295A"/>
    <w:rsid w:val="008634D9"/>
    <w:rsid w:val="00870809"/>
    <w:rsid w:val="0087450C"/>
    <w:rsid w:val="00890F93"/>
    <w:rsid w:val="00892E7C"/>
    <w:rsid w:val="008A3B9D"/>
    <w:rsid w:val="008A685D"/>
    <w:rsid w:val="008B63D3"/>
    <w:rsid w:val="008C72DA"/>
    <w:rsid w:val="008C7F40"/>
    <w:rsid w:val="008D11D9"/>
    <w:rsid w:val="008D1399"/>
    <w:rsid w:val="008D5776"/>
    <w:rsid w:val="008E1A98"/>
    <w:rsid w:val="008E40DB"/>
    <w:rsid w:val="008F1AC0"/>
    <w:rsid w:val="008F6796"/>
    <w:rsid w:val="00902F6C"/>
    <w:rsid w:val="00911F80"/>
    <w:rsid w:val="0091494F"/>
    <w:rsid w:val="00923FD3"/>
    <w:rsid w:val="00950955"/>
    <w:rsid w:val="00953C73"/>
    <w:rsid w:val="009625E5"/>
    <w:rsid w:val="00970F60"/>
    <w:rsid w:val="00974173"/>
    <w:rsid w:val="009756E1"/>
    <w:rsid w:val="00976CE3"/>
    <w:rsid w:val="00980C1D"/>
    <w:rsid w:val="00980F1E"/>
    <w:rsid w:val="009830F6"/>
    <w:rsid w:val="00986444"/>
    <w:rsid w:val="009919CF"/>
    <w:rsid w:val="00994F3C"/>
    <w:rsid w:val="009B175D"/>
    <w:rsid w:val="009B378E"/>
    <w:rsid w:val="009B51F6"/>
    <w:rsid w:val="009B5CAC"/>
    <w:rsid w:val="009C1247"/>
    <w:rsid w:val="009C2DC0"/>
    <w:rsid w:val="009C6207"/>
    <w:rsid w:val="009D2E26"/>
    <w:rsid w:val="009E716D"/>
    <w:rsid w:val="009F7262"/>
    <w:rsid w:val="00A00683"/>
    <w:rsid w:val="00A0078B"/>
    <w:rsid w:val="00A15394"/>
    <w:rsid w:val="00A24798"/>
    <w:rsid w:val="00A428F0"/>
    <w:rsid w:val="00A46808"/>
    <w:rsid w:val="00A46CAB"/>
    <w:rsid w:val="00A55365"/>
    <w:rsid w:val="00A61911"/>
    <w:rsid w:val="00A61CF3"/>
    <w:rsid w:val="00A80445"/>
    <w:rsid w:val="00A822F0"/>
    <w:rsid w:val="00A85123"/>
    <w:rsid w:val="00A90E3F"/>
    <w:rsid w:val="00A952DA"/>
    <w:rsid w:val="00A97B2F"/>
    <w:rsid w:val="00AA47CE"/>
    <w:rsid w:val="00AD378C"/>
    <w:rsid w:val="00AE0154"/>
    <w:rsid w:val="00AE745A"/>
    <w:rsid w:val="00AF3B30"/>
    <w:rsid w:val="00AF3D42"/>
    <w:rsid w:val="00AF48E2"/>
    <w:rsid w:val="00AF6322"/>
    <w:rsid w:val="00AF7E6F"/>
    <w:rsid w:val="00B0383F"/>
    <w:rsid w:val="00B205CE"/>
    <w:rsid w:val="00B250EF"/>
    <w:rsid w:val="00B51491"/>
    <w:rsid w:val="00B52B2E"/>
    <w:rsid w:val="00B543D9"/>
    <w:rsid w:val="00B55878"/>
    <w:rsid w:val="00B95C8E"/>
    <w:rsid w:val="00BA00DC"/>
    <w:rsid w:val="00BB2F1E"/>
    <w:rsid w:val="00BB38AF"/>
    <w:rsid w:val="00BC6C90"/>
    <w:rsid w:val="00BD24D8"/>
    <w:rsid w:val="00BE0FF3"/>
    <w:rsid w:val="00BE2591"/>
    <w:rsid w:val="00BF684B"/>
    <w:rsid w:val="00C07A93"/>
    <w:rsid w:val="00C11325"/>
    <w:rsid w:val="00C11808"/>
    <w:rsid w:val="00C134C0"/>
    <w:rsid w:val="00C13B2D"/>
    <w:rsid w:val="00C14CE4"/>
    <w:rsid w:val="00C35365"/>
    <w:rsid w:val="00C35691"/>
    <w:rsid w:val="00C40072"/>
    <w:rsid w:val="00C522BF"/>
    <w:rsid w:val="00C5648E"/>
    <w:rsid w:val="00C62099"/>
    <w:rsid w:val="00C71D8A"/>
    <w:rsid w:val="00C7284F"/>
    <w:rsid w:val="00C76002"/>
    <w:rsid w:val="00C80C49"/>
    <w:rsid w:val="00C84B59"/>
    <w:rsid w:val="00C91706"/>
    <w:rsid w:val="00CA0261"/>
    <w:rsid w:val="00CA6EE4"/>
    <w:rsid w:val="00CB5D37"/>
    <w:rsid w:val="00CC0437"/>
    <w:rsid w:val="00CC2FAE"/>
    <w:rsid w:val="00CC3560"/>
    <w:rsid w:val="00CD66EF"/>
    <w:rsid w:val="00CF112A"/>
    <w:rsid w:val="00D0489D"/>
    <w:rsid w:val="00D06FDB"/>
    <w:rsid w:val="00D25C1C"/>
    <w:rsid w:val="00D27E18"/>
    <w:rsid w:val="00D3276F"/>
    <w:rsid w:val="00D367A7"/>
    <w:rsid w:val="00D46746"/>
    <w:rsid w:val="00D5045E"/>
    <w:rsid w:val="00D51606"/>
    <w:rsid w:val="00D530A1"/>
    <w:rsid w:val="00D56D29"/>
    <w:rsid w:val="00D74E03"/>
    <w:rsid w:val="00DA287A"/>
    <w:rsid w:val="00DA3C5B"/>
    <w:rsid w:val="00DA5B04"/>
    <w:rsid w:val="00DB2117"/>
    <w:rsid w:val="00DB4E7A"/>
    <w:rsid w:val="00DC4478"/>
    <w:rsid w:val="00DD0069"/>
    <w:rsid w:val="00DD58A3"/>
    <w:rsid w:val="00DD6788"/>
    <w:rsid w:val="00DD6E58"/>
    <w:rsid w:val="00DE3AF3"/>
    <w:rsid w:val="00DE4BAF"/>
    <w:rsid w:val="00DF0C69"/>
    <w:rsid w:val="00E0089A"/>
    <w:rsid w:val="00E170A6"/>
    <w:rsid w:val="00E20C6C"/>
    <w:rsid w:val="00E2240E"/>
    <w:rsid w:val="00E424F2"/>
    <w:rsid w:val="00E570D0"/>
    <w:rsid w:val="00E60D9C"/>
    <w:rsid w:val="00E75EB4"/>
    <w:rsid w:val="00E82B71"/>
    <w:rsid w:val="00E83F90"/>
    <w:rsid w:val="00E876AF"/>
    <w:rsid w:val="00EA0CCB"/>
    <w:rsid w:val="00EA7795"/>
    <w:rsid w:val="00EB7171"/>
    <w:rsid w:val="00EC421D"/>
    <w:rsid w:val="00ED29AE"/>
    <w:rsid w:val="00ED67EA"/>
    <w:rsid w:val="00EF5B3A"/>
    <w:rsid w:val="00F05242"/>
    <w:rsid w:val="00F14068"/>
    <w:rsid w:val="00F158C7"/>
    <w:rsid w:val="00F1784D"/>
    <w:rsid w:val="00F25BF4"/>
    <w:rsid w:val="00F42AB2"/>
    <w:rsid w:val="00F478D2"/>
    <w:rsid w:val="00F50E45"/>
    <w:rsid w:val="00F57C7D"/>
    <w:rsid w:val="00F614ED"/>
    <w:rsid w:val="00F66AEE"/>
    <w:rsid w:val="00F7302E"/>
    <w:rsid w:val="00F73183"/>
    <w:rsid w:val="00F75242"/>
    <w:rsid w:val="00F752D2"/>
    <w:rsid w:val="00F80549"/>
    <w:rsid w:val="00F80D25"/>
    <w:rsid w:val="00F817BF"/>
    <w:rsid w:val="00F81F07"/>
    <w:rsid w:val="00F97B55"/>
    <w:rsid w:val="00FB65AD"/>
    <w:rsid w:val="00FC712F"/>
    <w:rsid w:val="00FD0A38"/>
    <w:rsid w:val="00FD33D9"/>
    <w:rsid w:val="00FD79DF"/>
    <w:rsid w:val="00FF0730"/>
    <w:rsid w:val="00FF581C"/>
    <w:rsid w:val="00FF6103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0172"/>
  <w15:docId w15:val="{D5F743EF-BF75-42BA-9F5B-FDC7877C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5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2A215C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2A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A287A"/>
    <w:pPr>
      <w:ind w:left="720"/>
      <w:contextualSpacing/>
    </w:pPr>
  </w:style>
  <w:style w:type="character" w:styleId="Hipercze">
    <w:name w:val="Hyperlink"/>
    <w:basedOn w:val="Domylnaczcionkaakapitu"/>
    <w:unhideWhenUsed/>
    <w:rsid w:val="000508A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5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D9B"/>
  </w:style>
  <w:style w:type="paragraph" w:styleId="Stopka">
    <w:name w:val="footer"/>
    <w:basedOn w:val="Normalny"/>
    <w:link w:val="StopkaZnak"/>
    <w:uiPriority w:val="99"/>
    <w:unhideWhenUsed/>
    <w:rsid w:val="00535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D9B"/>
  </w:style>
  <w:style w:type="paragraph" w:customStyle="1" w:styleId="Tretekstu">
    <w:name w:val="Treść tekstu"/>
    <w:basedOn w:val="Normalny"/>
    <w:rsid w:val="003449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1">
    <w:name w:val="Nagłówek #1_"/>
    <w:link w:val="Nagwek10"/>
    <w:rsid w:val="003449B0"/>
    <w:rPr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3449B0"/>
    <w:pPr>
      <w:widowControl w:val="0"/>
      <w:shd w:val="clear" w:color="auto" w:fill="FFFFFF"/>
      <w:spacing w:before="240" w:after="300" w:line="278" w:lineRule="exact"/>
      <w:ind w:hanging="980"/>
      <w:outlineLvl w:val="0"/>
    </w:pPr>
    <w:rPr>
      <w:b/>
      <w:bCs/>
    </w:rPr>
  </w:style>
  <w:style w:type="character" w:styleId="Pogrubienie">
    <w:name w:val="Strong"/>
    <w:basedOn w:val="Domylnaczcionkaakapitu"/>
    <w:uiPriority w:val="22"/>
    <w:qFormat/>
    <w:rsid w:val="007D5BA2"/>
    <w:rPr>
      <w:b/>
      <w:bCs/>
    </w:rPr>
  </w:style>
  <w:style w:type="character" w:customStyle="1" w:styleId="Teksttreci2">
    <w:name w:val="Tekst treści (2)_"/>
    <w:link w:val="Teksttreci20"/>
    <w:locked/>
    <w:rsid w:val="009830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830F6"/>
    <w:pPr>
      <w:widowControl w:val="0"/>
      <w:shd w:val="clear" w:color="auto" w:fill="FFFFFF"/>
      <w:spacing w:after="0" w:line="0" w:lineRule="atLeast"/>
      <w:ind w:hanging="780"/>
    </w:pPr>
  </w:style>
  <w:style w:type="character" w:customStyle="1" w:styleId="Teksttreci2Pogrubienie">
    <w:name w:val="Tekst treści (2) + Pogrubienie"/>
    <w:rsid w:val="009830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  <w:style w:type="paragraph" w:styleId="Bezodstpw">
    <w:name w:val="No Spacing"/>
    <w:uiPriority w:val="1"/>
    <w:qFormat/>
    <w:rsid w:val="009830F6"/>
    <w:pPr>
      <w:spacing w:after="0" w:line="240" w:lineRule="auto"/>
    </w:pPr>
  </w:style>
  <w:style w:type="paragraph" w:customStyle="1" w:styleId="Default">
    <w:name w:val="Default"/>
    <w:qFormat/>
    <w:rsid w:val="00E17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cocertifie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892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Welenc</dc:creator>
  <cp:lastModifiedBy>Mikulewicz Małgorzata</cp:lastModifiedBy>
  <cp:revision>4</cp:revision>
  <cp:lastPrinted>2020-10-19T05:56:00Z</cp:lastPrinted>
  <dcterms:created xsi:type="dcterms:W3CDTF">2020-11-26T12:04:00Z</dcterms:created>
  <dcterms:modified xsi:type="dcterms:W3CDTF">2020-11-26T12:38:00Z</dcterms:modified>
</cp:coreProperties>
</file>