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192C92" w:rsidP="00192C92">
      <w:pPr>
        <w:jc w:val="right"/>
        <w:rPr>
          <w:rStyle w:val="Pogrubienie"/>
          <w:rFonts w:ascii="Arial" w:hAnsi="Arial" w:cs="Arial"/>
          <w:shd w:val="clear" w:color="auto" w:fill="FFFFFF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Delegatura Warmińsko-Mazurskiego </w:t>
      </w:r>
    </w:p>
    <w:p w:rsidR="00192C92" w:rsidRDefault="00192C92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Urzędu Celno-Skarbowego w </w:t>
      </w:r>
      <w:r>
        <w:rPr>
          <w:rStyle w:val="Pogrubienie"/>
          <w:rFonts w:ascii="Arial" w:hAnsi="Arial" w:cs="Arial"/>
          <w:shd w:val="clear" w:color="auto" w:fill="FFFFFF"/>
        </w:rPr>
        <w:t>Olsztynie</w:t>
      </w:r>
    </w:p>
    <w:p w:rsidR="007D3F21" w:rsidRPr="007D3F21" w:rsidRDefault="007D3F21" w:rsidP="00EB4A44">
      <w:pPr>
        <w:jc w:val="right"/>
        <w:rPr>
          <w:rFonts w:ascii="Arial" w:eastAsia="Times New Roman" w:hAnsi="Arial" w:cs="Arial"/>
          <w:bCs/>
          <w:lang w:eastAsia="pl-PL"/>
        </w:rPr>
      </w:pPr>
      <w:r w:rsidRPr="007D3F21">
        <w:rPr>
          <w:rFonts w:ascii="Arial" w:eastAsia="Times New Roman" w:hAnsi="Arial" w:cs="Arial"/>
          <w:bCs/>
          <w:lang w:eastAsia="pl-PL"/>
        </w:rPr>
        <w:t>ul. Skład</w:t>
      </w:r>
      <w:bookmarkStart w:id="0" w:name="_GoBack"/>
      <w:bookmarkEnd w:id="0"/>
      <w:r w:rsidRPr="007D3F21">
        <w:rPr>
          <w:rFonts w:ascii="Arial" w:eastAsia="Times New Roman" w:hAnsi="Arial" w:cs="Arial"/>
          <w:bCs/>
          <w:lang w:eastAsia="pl-PL"/>
        </w:rPr>
        <w:t xml:space="preserve">owa 5 </w:t>
      </w:r>
    </w:p>
    <w:p w:rsidR="007D3F21" w:rsidRPr="007D3F21" w:rsidRDefault="007D3F21" w:rsidP="00EB4A44">
      <w:pPr>
        <w:jc w:val="right"/>
        <w:rPr>
          <w:rFonts w:ascii="Arial" w:eastAsia="Times New Roman" w:hAnsi="Arial" w:cs="Arial"/>
          <w:bCs/>
          <w:lang w:eastAsia="pl-PL"/>
        </w:rPr>
      </w:pPr>
      <w:r w:rsidRPr="007D3F21">
        <w:rPr>
          <w:rFonts w:ascii="Arial" w:eastAsia="Times New Roman" w:hAnsi="Arial" w:cs="Arial"/>
          <w:bCs/>
          <w:lang w:eastAsia="pl-PL"/>
        </w:rPr>
        <w:t>10-421 Olsztyn</w:t>
      </w:r>
    </w:p>
    <w:p w:rsidR="007D3F21" w:rsidRPr="007D3F21" w:rsidRDefault="007D3F21" w:rsidP="00EB4A44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F30" w:rsidRDefault="00C17F30">
      <w:r>
        <w:separator/>
      </w:r>
    </w:p>
  </w:endnote>
  <w:endnote w:type="continuationSeparator" w:id="0">
    <w:p w:rsidR="00C17F30" w:rsidRDefault="00C1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C17F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C17F30">
    <w:pPr>
      <w:pStyle w:val="Stopka"/>
    </w:pPr>
  </w:p>
  <w:p w:rsidR="002173CF" w:rsidRDefault="00C17F30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F30" w:rsidRDefault="00C17F30">
      <w:r>
        <w:separator/>
      </w:r>
    </w:p>
  </w:footnote>
  <w:footnote w:type="continuationSeparator" w:id="0">
    <w:p w:rsidR="00C17F30" w:rsidRDefault="00C1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C17F30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1265BB"/>
    <w:rsid w:val="00192C92"/>
    <w:rsid w:val="00442EBD"/>
    <w:rsid w:val="006D412B"/>
    <w:rsid w:val="007D3F21"/>
    <w:rsid w:val="00C17F30"/>
    <w:rsid w:val="00CC7846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56A74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cp:revision>4</cp:revision>
  <dcterms:created xsi:type="dcterms:W3CDTF">2020-06-30T08:33:00Z</dcterms:created>
  <dcterms:modified xsi:type="dcterms:W3CDTF">2020-06-30T09:02:00Z</dcterms:modified>
</cp:coreProperties>
</file>